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</w:t>
      </w:r>
      <w:r w:rsidR="00DE10AA">
        <w:rPr>
          <w:b/>
          <w:sz w:val="28"/>
          <w:szCs w:val="28"/>
        </w:rPr>
        <w:t>1</w:t>
      </w:r>
      <w:r w:rsidR="000F4B3B">
        <w:rPr>
          <w:b/>
          <w:sz w:val="28"/>
          <w:szCs w:val="28"/>
        </w:rPr>
        <w:t>6</w:t>
      </w:r>
      <w:r w:rsidR="0086282C">
        <w:rPr>
          <w:b/>
          <w:sz w:val="28"/>
          <w:szCs w:val="28"/>
        </w:rPr>
        <w:t>.0</w:t>
      </w:r>
      <w:r w:rsidR="00DE10AA">
        <w:rPr>
          <w:b/>
          <w:sz w:val="28"/>
          <w:szCs w:val="28"/>
        </w:rPr>
        <w:t>5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>1</w:t>
      </w:r>
      <w:r w:rsidR="000F4B3B">
        <w:rPr>
          <w:b/>
          <w:sz w:val="28"/>
          <w:szCs w:val="28"/>
        </w:rPr>
        <w:t>5</w:t>
      </w:r>
      <w:r w:rsidR="000D0E41">
        <w:rPr>
          <w:b/>
          <w:sz w:val="28"/>
          <w:szCs w:val="28"/>
        </w:rPr>
        <w:t xml:space="preserve"> года, </w:t>
      </w:r>
      <w:r w:rsidR="0086282C">
        <w:rPr>
          <w:b/>
          <w:sz w:val="28"/>
          <w:szCs w:val="28"/>
        </w:rPr>
        <w:t xml:space="preserve"> 1</w:t>
      </w:r>
      <w:r w:rsidR="00DE10AA">
        <w:rPr>
          <w:b/>
          <w:sz w:val="28"/>
          <w:szCs w:val="28"/>
        </w:rPr>
        <w:t>6</w:t>
      </w:r>
      <w:r w:rsidR="000E62A0">
        <w:rPr>
          <w:b/>
          <w:sz w:val="28"/>
          <w:szCs w:val="28"/>
        </w:rPr>
        <w:t>-</w:t>
      </w:r>
      <w:r w:rsidR="00DE10AA">
        <w:rPr>
          <w:b/>
          <w:sz w:val="28"/>
          <w:szCs w:val="28"/>
        </w:rPr>
        <w:t>15</w:t>
      </w:r>
      <w:r w:rsidR="00E34DA5">
        <w:rPr>
          <w:b/>
          <w:sz w:val="28"/>
          <w:szCs w:val="28"/>
        </w:rPr>
        <w:t xml:space="preserve"> 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DE10AA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0F4B3B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10AA">
              <w:rPr>
                <w:b/>
                <w:sz w:val="28"/>
                <w:szCs w:val="28"/>
              </w:rPr>
              <w:t>9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10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10AA">
              <w:rPr>
                <w:b/>
                <w:sz w:val="28"/>
                <w:szCs w:val="28"/>
              </w:rPr>
              <w:t>9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E10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DE10AA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D0E41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 w:rsidR="00DE10AA">
              <w:rPr>
                <w:b/>
                <w:sz w:val="28"/>
                <w:szCs w:val="28"/>
              </w:rPr>
              <w:t>5</w:t>
            </w:r>
            <w:r w:rsidR="00F630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DE10A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 w:rsidR="00DE10AA">
              <w:rPr>
                <w:b/>
                <w:sz w:val="28"/>
                <w:szCs w:val="28"/>
              </w:rPr>
              <w:t>5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E62A0" w:rsidP="000E62A0">
            <w:pPr>
              <w:ind w:left="1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Будут в</w:t>
            </w:r>
            <w:r w:rsidR="00145563" w:rsidRPr="00A65CF9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везены до конца</w:t>
            </w:r>
            <w:r w:rsidR="009215F7">
              <w:rPr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DE10AA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Л.Р., </w:t>
      </w:r>
      <w:r w:rsidR="00F00164">
        <w:rPr>
          <w:b/>
          <w:sz w:val="28"/>
          <w:szCs w:val="28"/>
        </w:rPr>
        <w:t>Кабанов</w:t>
      </w:r>
      <w:r w:rsidR="00CC7D67">
        <w:rPr>
          <w:b/>
          <w:sz w:val="28"/>
          <w:szCs w:val="28"/>
        </w:rPr>
        <w:t xml:space="preserve">а </w:t>
      </w:r>
      <w:r w:rsidR="00F00164"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 w:rsidR="00F00164"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DE10AA" w:rsidRDefault="00DE10AA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DE10AA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71550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8C02EC" w:rsidRPr="008C02EC">
        <w:rPr>
          <w:b/>
          <w:sz w:val="28"/>
          <w:szCs w:val="28"/>
        </w:rPr>
        <w:t>.201</w:t>
      </w:r>
      <w:r w:rsidR="000F4B3B">
        <w:rPr>
          <w:b/>
          <w:sz w:val="28"/>
          <w:szCs w:val="28"/>
        </w:rPr>
        <w:t>5</w:t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 w:rsidRPr="00DE10AA">
        <w:rPr>
          <w:b/>
          <w:sz w:val="28"/>
          <w:szCs w:val="28"/>
        </w:rPr>
        <w:t>3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>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F4B3B" w:rsidRPr="00F00164">
        <w:rPr>
          <w:b/>
          <w:sz w:val="28"/>
          <w:szCs w:val="28"/>
        </w:rPr>
        <w:t>5</w:t>
      </w:r>
      <w:r w:rsidR="00DE10AA">
        <w:rPr>
          <w:b/>
          <w:sz w:val="28"/>
          <w:szCs w:val="28"/>
        </w:rPr>
        <w:t>9</w:t>
      </w:r>
      <w:r w:rsidR="000D0E41" w:rsidRPr="00F00164">
        <w:rPr>
          <w:b/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шт.</w:t>
      </w:r>
      <w:r w:rsidR="008C02EC">
        <w:rPr>
          <w:b/>
          <w:sz w:val="28"/>
          <w:szCs w:val="28"/>
        </w:rPr>
        <w:t xml:space="preserve"> </w:t>
      </w:r>
      <w:r w:rsidR="00DE10AA">
        <w:rPr>
          <w:b/>
          <w:sz w:val="28"/>
          <w:szCs w:val="28"/>
        </w:rPr>
        <w:t>и 15 холодильников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4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 xml:space="preserve">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  <w:r w:rsidR="00F00164">
        <w:rPr>
          <w:b/>
          <w:sz w:val="28"/>
          <w:szCs w:val="28"/>
        </w:rPr>
        <w:t xml:space="preserve"> + умывальник</w:t>
      </w:r>
      <w:r w:rsidR="00DE10AA">
        <w:rPr>
          <w:b/>
          <w:sz w:val="28"/>
          <w:szCs w:val="28"/>
        </w:rPr>
        <w:t>и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5</w:t>
      </w:r>
      <w:r w:rsidR="00145563" w:rsidRPr="00DE10AA">
        <w:rPr>
          <w:b/>
          <w:sz w:val="28"/>
          <w:szCs w:val="28"/>
        </w:rPr>
        <w:t>.</w:t>
      </w:r>
      <w:r w:rsidR="00145563">
        <w:rPr>
          <w:sz w:val="28"/>
          <w:szCs w:val="28"/>
        </w:rPr>
        <w:t xml:space="preserve">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F00164" w:rsidRDefault="00F00164" w:rsidP="0034673D">
      <w:pPr>
        <w:rPr>
          <w:sz w:val="28"/>
          <w:szCs w:val="28"/>
        </w:rPr>
      </w:pPr>
      <w:r>
        <w:rPr>
          <w:sz w:val="28"/>
          <w:szCs w:val="28"/>
        </w:rPr>
        <w:t>Положительным моментом является:</w:t>
      </w:r>
    </w:p>
    <w:p w:rsidR="00DE10AA" w:rsidRPr="00DE10AA" w:rsidRDefault="00F00164" w:rsidP="00DE10AA">
      <w:pPr>
        <w:ind w:firstLine="708"/>
        <w:rPr>
          <w:sz w:val="28"/>
          <w:szCs w:val="28"/>
        </w:rPr>
      </w:pPr>
      <w:r w:rsidRPr="00DE10AA">
        <w:rPr>
          <w:sz w:val="28"/>
          <w:szCs w:val="28"/>
        </w:rPr>
        <w:t xml:space="preserve">- </w:t>
      </w:r>
      <w:r w:rsidR="00DE10AA">
        <w:rPr>
          <w:sz w:val="28"/>
          <w:szCs w:val="28"/>
        </w:rPr>
        <w:t>п</w:t>
      </w:r>
      <w:r w:rsidR="00DE10AA" w:rsidRPr="00DE10AA">
        <w:rPr>
          <w:sz w:val="28"/>
          <w:szCs w:val="28"/>
        </w:rPr>
        <w:t>о</w:t>
      </w:r>
      <w:bookmarkStart w:id="0" w:name="_GoBack"/>
      <w:bookmarkEnd w:id="0"/>
      <w:r w:rsidR="00DE10AA" w:rsidRPr="00DE10AA">
        <w:rPr>
          <w:sz w:val="28"/>
          <w:szCs w:val="28"/>
        </w:rPr>
        <w:t>чти 95 %</w:t>
      </w:r>
      <w:r w:rsidR="00DE10AA">
        <w:rPr>
          <w:sz w:val="28"/>
          <w:szCs w:val="28"/>
        </w:rPr>
        <w:t xml:space="preserve"> -</w:t>
      </w:r>
      <w:r w:rsidR="00DE10AA" w:rsidRPr="00DE10AA">
        <w:rPr>
          <w:sz w:val="28"/>
          <w:szCs w:val="28"/>
        </w:rPr>
        <w:t xml:space="preserve"> отечественные товары (Крым, Кубань, Ставрополь).</w:t>
      </w:r>
    </w:p>
    <w:p w:rsidR="00DE10AA" w:rsidRDefault="00DE10AA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DE10AA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Л.Р., </w:t>
      </w:r>
      <w:r w:rsidR="00F00164">
        <w:rPr>
          <w:b/>
          <w:sz w:val="28"/>
          <w:szCs w:val="28"/>
        </w:rPr>
        <w:t>Кабанова</w:t>
      </w:r>
      <w:r w:rsidR="00CC7D67">
        <w:rPr>
          <w:b/>
          <w:sz w:val="28"/>
          <w:szCs w:val="28"/>
        </w:rPr>
        <w:t xml:space="preserve"> </w:t>
      </w:r>
      <w:r w:rsidR="00F00164"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 w:rsidR="00F00164"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DE10AA">
      <w:footerReference w:type="default" r:id="rId9"/>
      <w:footerReference w:type="first" r:id="rId10"/>
      <w:pgSz w:w="11906" w:h="16838"/>
      <w:pgMar w:top="426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31" w:rsidRDefault="00C47231" w:rsidP="00145563">
      <w:r>
        <w:separator/>
      </w:r>
    </w:p>
  </w:endnote>
  <w:endnote w:type="continuationSeparator" w:id="0">
    <w:p w:rsidR="00C47231" w:rsidRDefault="00C47231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31" w:rsidRDefault="00C47231" w:rsidP="00145563">
      <w:r>
        <w:separator/>
      </w:r>
    </w:p>
  </w:footnote>
  <w:footnote w:type="continuationSeparator" w:id="0">
    <w:p w:rsidR="00C47231" w:rsidRDefault="00C47231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B8"/>
    <w:multiLevelType w:val="hybridMultilevel"/>
    <w:tmpl w:val="21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AE9"/>
    <w:multiLevelType w:val="hybridMultilevel"/>
    <w:tmpl w:val="DBFC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63"/>
    <w:rsid w:val="00044D32"/>
    <w:rsid w:val="00074594"/>
    <w:rsid w:val="00074AA8"/>
    <w:rsid w:val="0009145D"/>
    <w:rsid w:val="00091BD8"/>
    <w:rsid w:val="000C3CEF"/>
    <w:rsid w:val="000D0E41"/>
    <w:rsid w:val="000E62A0"/>
    <w:rsid w:val="000F4B3B"/>
    <w:rsid w:val="00145563"/>
    <w:rsid w:val="001E535D"/>
    <w:rsid w:val="001E6FE0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33AF"/>
    <w:rsid w:val="00474272"/>
    <w:rsid w:val="005232CD"/>
    <w:rsid w:val="0053108B"/>
    <w:rsid w:val="00546DED"/>
    <w:rsid w:val="00567C72"/>
    <w:rsid w:val="0058483C"/>
    <w:rsid w:val="00585C89"/>
    <w:rsid w:val="005C5C78"/>
    <w:rsid w:val="005C5E10"/>
    <w:rsid w:val="00622AB6"/>
    <w:rsid w:val="006B56FC"/>
    <w:rsid w:val="0071550D"/>
    <w:rsid w:val="007D16EA"/>
    <w:rsid w:val="00806E24"/>
    <w:rsid w:val="008249F2"/>
    <w:rsid w:val="008413B6"/>
    <w:rsid w:val="0086282C"/>
    <w:rsid w:val="008C02EC"/>
    <w:rsid w:val="009215F7"/>
    <w:rsid w:val="00946966"/>
    <w:rsid w:val="00977354"/>
    <w:rsid w:val="00980D2C"/>
    <w:rsid w:val="009F094C"/>
    <w:rsid w:val="00A223D6"/>
    <w:rsid w:val="00A52CE2"/>
    <w:rsid w:val="00A65CF9"/>
    <w:rsid w:val="00B664E2"/>
    <w:rsid w:val="00B77C0B"/>
    <w:rsid w:val="00B865BB"/>
    <w:rsid w:val="00BC1954"/>
    <w:rsid w:val="00BF1D8F"/>
    <w:rsid w:val="00C47231"/>
    <w:rsid w:val="00C65FDE"/>
    <w:rsid w:val="00CC7D67"/>
    <w:rsid w:val="00D625CD"/>
    <w:rsid w:val="00D74538"/>
    <w:rsid w:val="00DE10AA"/>
    <w:rsid w:val="00E16EC6"/>
    <w:rsid w:val="00E34DA5"/>
    <w:rsid w:val="00E46431"/>
    <w:rsid w:val="00E802B7"/>
    <w:rsid w:val="00EA610C"/>
    <w:rsid w:val="00EC4C9B"/>
    <w:rsid w:val="00F00164"/>
    <w:rsid w:val="00F161F0"/>
    <w:rsid w:val="00F63003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D1FC-C4FC-429B-801D-0F84A56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Елена</cp:lastModifiedBy>
  <cp:revision>25</cp:revision>
  <cp:lastPrinted>2015-05-21T11:34:00Z</cp:lastPrinted>
  <dcterms:created xsi:type="dcterms:W3CDTF">2014-04-09T06:03:00Z</dcterms:created>
  <dcterms:modified xsi:type="dcterms:W3CDTF">2015-05-21T11:34:00Z</dcterms:modified>
</cp:coreProperties>
</file>